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FCB5D" w14:textId="37716234" w:rsidR="008F0CF4" w:rsidRPr="004921D2" w:rsidRDefault="008F0CF4" w:rsidP="008F0CF4">
      <w:pPr>
        <w:jc w:val="center"/>
        <w:rPr>
          <w:sz w:val="28"/>
          <w:szCs w:val="28"/>
        </w:rPr>
      </w:pPr>
      <w:r w:rsidRPr="004921D2">
        <w:rPr>
          <w:sz w:val="28"/>
          <w:szCs w:val="28"/>
        </w:rPr>
        <w:t>ТЕХНИЧЕСКОЕ ЗАДАНИЕ</w:t>
      </w:r>
      <w:r w:rsidR="009A1329">
        <w:rPr>
          <w:sz w:val="28"/>
          <w:szCs w:val="28"/>
        </w:rPr>
        <w:t xml:space="preserve"> </w:t>
      </w:r>
      <w:r w:rsidR="009A1329" w:rsidRPr="006B6F82">
        <w:rPr>
          <w:b/>
          <w:bCs/>
          <w:sz w:val="28"/>
          <w:szCs w:val="28"/>
        </w:rPr>
        <w:t>№11</w:t>
      </w:r>
    </w:p>
    <w:p w14:paraId="187D9CE5" w14:textId="15871B39" w:rsidR="008F0CF4" w:rsidRDefault="008F0CF4" w:rsidP="008F0CF4">
      <w:pPr>
        <w:jc w:val="center"/>
        <w:rPr>
          <w:sz w:val="28"/>
          <w:szCs w:val="28"/>
        </w:rPr>
      </w:pPr>
      <w:r w:rsidRPr="004921D2">
        <w:rPr>
          <w:sz w:val="28"/>
          <w:szCs w:val="28"/>
        </w:rPr>
        <w:t xml:space="preserve">на закупку в </w:t>
      </w:r>
      <w:r>
        <w:rPr>
          <w:sz w:val="28"/>
          <w:szCs w:val="28"/>
        </w:rPr>
        <w:t>2026</w:t>
      </w:r>
      <w:r w:rsidRPr="004921D2">
        <w:rPr>
          <w:sz w:val="28"/>
          <w:szCs w:val="28"/>
        </w:rPr>
        <w:t xml:space="preserve"> г. </w:t>
      </w:r>
      <w:r w:rsidR="00C92914">
        <w:rPr>
          <w:sz w:val="28"/>
          <w:szCs w:val="28"/>
        </w:rPr>
        <w:t>Окон ПВХ</w:t>
      </w:r>
      <w:r>
        <w:rPr>
          <w:sz w:val="28"/>
          <w:szCs w:val="28"/>
        </w:rPr>
        <w:t xml:space="preserve"> для </w:t>
      </w:r>
    </w:p>
    <w:p w14:paraId="76094D34" w14:textId="00DF7AFB" w:rsidR="008F0CF4" w:rsidRPr="004921D2" w:rsidRDefault="008F0CF4" w:rsidP="008F0CF4">
      <w:pPr>
        <w:jc w:val="center"/>
        <w:rPr>
          <w:sz w:val="28"/>
          <w:szCs w:val="28"/>
        </w:rPr>
      </w:pPr>
      <w:r>
        <w:rPr>
          <w:sz w:val="28"/>
          <w:szCs w:val="28"/>
        </w:rPr>
        <w:t>Петриковского рудоуправления</w:t>
      </w:r>
    </w:p>
    <w:p w14:paraId="5DE3BA5A" w14:textId="77777777" w:rsidR="008F0CF4" w:rsidRPr="006B21B9" w:rsidRDefault="008F0CF4" w:rsidP="008F0CF4">
      <w:pPr>
        <w:rPr>
          <w:b/>
          <w:sz w:val="28"/>
          <w:szCs w:val="28"/>
        </w:rPr>
      </w:pPr>
    </w:p>
    <w:p w14:paraId="0470FDAB" w14:textId="77777777" w:rsidR="008F0CF4" w:rsidRPr="006B21B9" w:rsidRDefault="008F0CF4" w:rsidP="008F0CF4">
      <w:pPr>
        <w:pStyle w:val="a7"/>
        <w:numPr>
          <w:ilvl w:val="0"/>
          <w:numId w:val="1"/>
        </w:numPr>
        <w:ind w:left="284" w:hanging="284"/>
        <w:rPr>
          <w:b/>
          <w:sz w:val="28"/>
          <w:szCs w:val="28"/>
        </w:rPr>
      </w:pPr>
      <w:r w:rsidRPr="006B21B9">
        <w:rPr>
          <w:b/>
          <w:sz w:val="28"/>
          <w:szCs w:val="28"/>
        </w:rPr>
        <w:t>Общее.</w:t>
      </w:r>
    </w:p>
    <w:p w14:paraId="1AC52028" w14:textId="43B930E1" w:rsidR="000843B0" w:rsidRDefault="008F0CF4" w:rsidP="000843B0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Согласно годовой заявке на ненормируемые материалы на 2026 год з</w:t>
      </w:r>
      <w:r w:rsidRPr="004921D2">
        <w:rPr>
          <w:sz w:val="28"/>
          <w:szCs w:val="28"/>
        </w:rPr>
        <w:t>акупке подлеж</w:t>
      </w:r>
      <w:r>
        <w:rPr>
          <w:sz w:val="28"/>
          <w:szCs w:val="28"/>
        </w:rPr>
        <w:t>ат</w:t>
      </w:r>
      <w:r w:rsidRPr="004921D2">
        <w:rPr>
          <w:sz w:val="28"/>
          <w:szCs w:val="28"/>
        </w:rPr>
        <w:t xml:space="preserve"> </w:t>
      </w:r>
      <w:r w:rsidR="00C92914">
        <w:rPr>
          <w:sz w:val="28"/>
          <w:szCs w:val="28"/>
        </w:rPr>
        <w:t xml:space="preserve">окна ПВХ </w:t>
      </w:r>
      <w:r w:rsidR="000843B0">
        <w:rPr>
          <w:sz w:val="28"/>
          <w:szCs w:val="28"/>
        </w:rPr>
        <w:t xml:space="preserve">– </w:t>
      </w:r>
      <w:r w:rsidR="00C92914">
        <w:rPr>
          <w:sz w:val="28"/>
          <w:szCs w:val="28"/>
        </w:rPr>
        <w:t>2</w:t>
      </w:r>
      <w:r w:rsidR="000843B0">
        <w:rPr>
          <w:sz w:val="28"/>
          <w:szCs w:val="28"/>
        </w:rPr>
        <w:t xml:space="preserve"> шт.</w:t>
      </w:r>
    </w:p>
    <w:p w14:paraId="69B1F557" w14:textId="176F5DC6" w:rsidR="008F0CF4" w:rsidRDefault="008F0CF4" w:rsidP="008F0C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.</w:t>
      </w:r>
    </w:p>
    <w:p w14:paraId="6B1E0962" w14:textId="77777777" w:rsidR="008F0CF4" w:rsidRDefault="008F0CF4" w:rsidP="008F0CF4">
      <w:pPr>
        <w:rPr>
          <w:sz w:val="28"/>
          <w:szCs w:val="28"/>
        </w:rPr>
      </w:pPr>
    </w:p>
    <w:p w14:paraId="7A5ADB53" w14:textId="77777777" w:rsidR="008F0CF4" w:rsidRDefault="008F0CF4" w:rsidP="008F0CF4">
      <w:pPr>
        <w:pStyle w:val="a7"/>
        <w:numPr>
          <w:ilvl w:val="0"/>
          <w:numId w:val="1"/>
        </w:numPr>
        <w:ind w:left="284" w:hanging="284"/>
        <w:rPr>
          <w:b/>
          <w:sz w:val="28"/>
          <w:szCs w:val="28"/>
        </w:rPr>
      </w:pPr>
      <w:r w:rsidRPr="006B21B9">
        <w:rPr>
          <w:b/>
          <w:sz w:val="28"/>
          <w:szCs w:val="28"/>
        </w:rPr>
        <w:t>Назначение изделия</w:t>
      </w:r>
    </w:p>
    <w:p w14:paraId="0A9D008F" w14:textId="5006A801" w:rsidR="008F0CF4" w:rsidRDefault="008F0CF4" w:rsidP="008F0CF4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функционирования </w:t>
      </w:r>
      <w:r w:rsidR="00C92914">
        <w:rPr>
          <w:sz w:val="28"/>
          <w:szCs w:val="28"/>
        </w:rPr>
        <w:t>ходка для шахтеров рудника Петриковского РУ</w:t>
      </w:r>
      <w:r>
        <w:rPr>
          <w:sz w:val="28"/>
          <w:szCs w:val="28"/>
        </w:rPr>
        <w:t>.</w:t>
      </w:r>
    </w:p>
    <w:p w14:paraId="442B15BC" w14:textId="77777777" w:rsidR="008F0CF4" w:rsidRPr="00971904" w:rsidRDefault="008F0CF4" w:rsidP="008F0CF4">
      <w:pPr>
        <w:pStyle w:val="a7"/>
        <w:ind w:left="0" w:firstLine="709"/>
        <w:jc w:val="both"/>
        <w:rPr>
          <w:sz w:val="28"/>
          <w:szCs w:val="28"/>
        </w:rPr>
      </w:pPr>
    </w:p>
    <w:p w14:paraId="43EDB872" w14:textId="77777777" w:rsidR="008F0CF4" w:rsidRPr="006B21B9" w:rsidRDefault="008F0CF4" w:rsidP="008F0CF4">
      <w:pPr>
        <w:rPr>
          <w:b/>
          <w:sz w:val="28"/>
          <w:szCs w:val="28"/>
        </w:rPr>
      </w:pPr>
      <w:r w:rsidRPr="006B21B9">
        <w:rPr>
          <w:b/>
          <w:sz w:val="28"/>
          <w:szCs w:val="28"/>
        </w:rPr>
        <w:t>3. Технические характеристики</w:t>
      </w:r>
    </w:p>
    <w:p w14:paraId="341A3620" w14:textId="746635F7" w:rsidR="008F0CF4" w:rsidRDefault="008F0CF4" w:rsidP="006F4CF7">
      <w:pPr>
        <w:jc w:val="both"/>
        <w:rPr>
          <w:sz w:val="28"/>
          <w:szCs w:val="28"/>
        </w:rPr>
      </w:pPr>
      <w:r w:rsidRPr="000E4F90">
        <w:rPr>
          <w:sz w:val="28"/>
          <w:szCs w:val="28"/>
        </w:rPr>
        <w:tab/>
      </w:r>
      <w:r w:rsidR="00C92914">
        <w:rPr>
          <w:sz w:val="28"/>
          <w:szCs w:val="28"/>
        </w:rPr>
        <w:t xml:space="preserve">Оконные блоки должны комплектоваться до полной заводской готовности, иметь окончательное отделочное </w:t>
      </w:r>
      <w:proofErr w:type="gramStart"/>
      <w:r w:rsidR="00C92914">
        <w:rPr>
          <w:sz w:val="28"/>
          <w:szCs w:val="28"/>
        </w:rPr>
        <w:t>покрытие ,</w:t>
      </w:r>
      <w:proofErr w:type="gramEnd"/>
      <w:r w:rsidR="00C92914">
        <w:rPr>
          <w:sz w:val="28"/>
          <w:szCs w:val="28"/>
        </w:rPr>
        <w:t xml:space="preserve"> заполнение и уплотняющие прокладки. Заполнение оконных блоков – двухкамерный стеклопакет, цвет профиля – белый. </w:t>
      </w:r>
    </w:p>
    <w:p w14:paraId="6C9B2D82" w14:textId="77777777" w:rsidR="008F0CF4" w:rsidRDefault="008F0CF4" w:rsidP="008F0C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Габаритные размеры: </w:t>
      </w:r>
    </w:p>
    <w:p w14:paraId="26C88ACA" w14:textId="70371D42" w:rsidR="008F0CF4" w:rsidRDefault="00C92914" w:rsidP="008F0CF4">
      <w:pPr>
        <w:jc w:val="both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6ED99C93" wp14:editId="23077598">
            <wp:extent cx="5934075" cy="4819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81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0CF4">
        <w:rPr>
          <w:sz w:val="28"/>
          <w:szCs w:val="28"/>
        </w:rPr>
        <w:t xml:space="preserve"> </w:t>
      </w:r>
    </w:p>
    <w:p w14:paraId="47D9E4CC" w14:textId="77777777" w:rsidR="00C92914" w:rsidRDefault="00C92914" w:rsidP="008F0CF4">
      <w:pPr>
        <w:pStyle w:val="a7"/>
        <w:ind w:left="0"/>
        <w:jc w:val="both"/>
        <w:rPr>
          <w:b/>
          <w:sz w:val="28"/>
          <w:szCs w:val="28"/>
        </w:rPr>
      </w:pPr>
    </w:p>
    <w:p w14:paraId="51C2221C" w14:textId="77777777" w:rsidR="00C92914" w:rsidRDefault="00C92914" w:rsidP="008F0CF4">
      <w:pPr>
        <w:pStyle w:val="a7"/>
        <w:ind w:left="0"/>
        <w:jc w:val="both"/>
        <w:rPr>
          <w:b/>
          <w:sz w:val="28"/>
          <w:szCs w:val="28"/>
        </w:rPr>
      </w:pPr>
    </w:p>
    <w:p w14:paraId="76813920" w14:textId="0D2B50A9" w:rsidR="008F0CF4" w:rsidRPr="00662FB5" w:rsidRDefault="008F0CF4" w:rsidP="008F0CF4">
      <w:pPr>
        <w:pStyle w:val="a7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4. </w:t>
      </w:r>
      <w:r w:rsidRPr="00662FB5">
        <w:rPr>
          <w:b/>
          <w:sz w:val="28"/>
          <w:szCs w:val="28"/>
        </w:rPr>
        <w:t>Дополнительные требования</w:t>
      </w:r>
    </w:p>
    <w:p w14:paraId="56798758" w14:textId="77777777" w:rsidR="008F0CF4" w:rsidRPr="00075F4F" w:rsidRDefault="008F0CF4" w:rsidP="008F0CF4">
      <w:pPr>
        <w:pStyle w:val="a7"/>
        <w:numPr>
          <w:ilvl w:val="1"/>
          <w:numId w:val="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75F4F">
        <w:rPr>
          <w:sz w:val="28"/>
          <w:szCs w:val="28"/>
        </w:rPr>
        <w:t>Поставщик обязан поставить, поднять и собрать</w:t>
      </w:r>
      <w:r>
        <w:rPr>
          <w:sz w:val="28"/>
          <w:szCs w:val="28"/>
        </w:rPr>
        <w:t xml:space="preserve"> (при необходимости)</w:t>
      </w:r>
      <w:r w:rsidRPr="00075F4F">
        <w:rPr>
          <w:sz w:val="28"/>
          <w:szCs w:val="28"/>
        </w:rPr>
        <w:t xml:space="preserve"> мебель в помещениях, для которых предназначена мебель.</w:t>
      </w:r>
    </w:p>
    <w:p w14:paraId="0F4A2B97" w14:textId="77777777" w:rsidR="008F0CF4" w:rsidRPr="00007967" w:rsidRDefault="008F0CF4" w:rsidP="008F0CF4">
      <w:pPr>
        <w:pStyle w:val="a7"/>
        <w:ind w:left="375"/>
        <w:jc w:val="both"/>
        <w:rPr>
          <w:sz w:val="28"/>
          <w:szCs w:val="28"/>
        </w:rPr>
      </w:pPr>
    </w:p>
    <w:p w14:paraId="2B76F38F" w14:textId="77777777" w:rsidR="008F0CF4" w:rsidRPr="004921D2" w:rsidRDefault="008F0CF4" w:rsidP="008F0CF4">
      <w:pPr>
        <w:jc w:val="both"/>
        <w:rPr>
          <w:b/>
          <w:sz w:val="28"/>
          <w:szCs w:val="28"/>
        </w:rPr>
      </w:pPr>
      <w:r w:rsidRPr="004921D2">
        <w:rPr>
          <w:b/>
          <w:sz w:val="28"/>
          <w:szCs w:val="28"/>
        </w:rPr>
        <w:t xml:space="preserve">5. </w:t>
      </w:r>
      <w:r>
        <w:rPr>
          <w:b/>
          <w:sz w:val="28"/>
          <w:szCs w:val="28"/>
        </w:rPr>
        <w:t>Требования к документации</w:t>
      </w:r>
      <w:r w:rsidRPr="004921D2">
        <w:rPr>
          <w:b/>
          <w:sz w:val="28"/>
          <w:szCs w:val="28"/>
        </w:rPr>
        <w:t>.</w:t>
      </w:r>
    </w:p>
    <w:p w14:paraId="0D6A752B" w14:textId="77777777" w:rsidR="008F0CF4" w:rsidRPr="004921D2" w:rsidRDefault="008F0CF4" w:rsidP="008F0CF4">
      <w:pPr>
        <w:jc w:val="both"/>
        <w:rPr>
          <w:sz w:val="28"/>
          <w:szCs w:val="28"/>
        </w:rPr>
      </w:pPr>
      <w:r w:rsidRPr="004921D2">
        <w:rPr>
          <w:sz w:val="28"/>
          <w:szCs w:val="28"/>
        </w:rPr>
        <w:t>5.1. Эксплуатационная документация:</w:t>
      </w:r>
    </w:p>
    <w:p w14:paraId="481D9949" w14:textId="77777777" w:rsidR="008F0CF4" w:rsidRPr="004921D2" w:rsidRDefault="008F0CF4" w:rsidP="008F0CF4">
      <w:pPr>
        <w:jc w:val="both"/>
        <w:rPr>
          <w:sz w:val="28"/>
          <w:szCs w:val="28"/>
        </w:rPr>
      </w:pPr>
      <w:r>
        <w:rPr>
          <w:sz w:val="28"/>
          <w:szCs w:val="28"/>
        </w:rPr>
        <w:t>5.1.1. Р</w:t>
      </w:r>
      <w:r w:rsidRPr="004921D2">
        <w:rPr>
          <w:sz w:val="28"/>
          <w:szCs w:val="28"/>
        </w:rPr>
        <w:t>уководство по эксплуатации и установке;</w:t>
      </w:r>
    </w:p>
    <w:p w14:paraId="328E54DF" w14:textId="77777777" w:rsidR="008F0CF4" w:rsidRPr="004921D2" w:rsidRDefault="008F0CF4" w:rsidP="008F0CF4">
      <w:pPr>
        <w:jc w:val="both"/>
        <w:rPr>
          <w:sz w:val="28"/>
          <w:szCs w:val="28"/>
        </w:rPr>
      </w:pPr>
      <w:r>
        <w:rPr>
          <w:sz w:val="28"/>
          <w:szCs w:val="28"/>
        </w:rPr>
        <w:t>5.1.2. П</w:t>
      </w:r>
      <w:r w:rsidRPr="004921D2">
        <w:rPr>
          <w:sz w:val="28"/>
          <w:szCs w:val="28"/>
        </w:rPr>
        <w:t>аспорт (формуляр)</w:t>
      </w:r>
      <w:r>
        <w:rPr>
          <w:sz w:val="28"/>
          <w:szCs w:val="28"/>
        </w:rPr>
        <w:t>.</w:t>
      </w:r>
    </w:p>
    <w:p w14:paraId="42042314" w14:textId="77777777" w:rsidR="008F0CF4" w:rsidRDefault="008F0CF4" w:rsidP="008F0CF4">
      <w:pPr>
        <w:jc w:val="both"/>
        <w:rPr>
          <w:b/>
          <w:sz w:val="28"/>
          <w:szCs w:val="28"/>
        </w:rPr>
      </w:pPr>
    </w:p>
    <w:p w14:paraId="48786526" w14:textId="7CC238A6" w:rsidR="008F0CF4" w:rsidRPr="004921D2" w:rsidRDefault="008F0CF4" w:rsidP="008F0CF4">
      <w:pPr>
        <w:jc w:val="both"/>
        <w:rPr>
          <w:b/>
          <w:sz w:val="28"/>
          <w:szCs w:val="28"/>
        </w:rPr>
      </w:pPr>
      <w:r w:rsidRPr="004921D2">
        <w:rPr>
          <w:b/>
          <w:sz w:val="28"/>
          <w:szCs w:val="28"/>
        </w:rPr>
        <w:t>6.</w:t>
      </w:r>
      <w:r>
        <w:rPr>
          <w:b/>
          <w:sz w:val="28"/>
          <w:szCs w:val="28"/>
        </w:rPr>
        <w:t>Требования к участнику и конкурсному предложению</w:t>
      </w:r>
    </w:p>
    <w:p w14:paraId="4DCD3646" w14:textId="77777777" w:rsidR="008F0CF4" w:rsidRPr="004921D2" w:rsidRDefault="008F0CF4" w:rsidP="008F0CF4">
      <w:pPr>
        <w:jc w:val="both"/>
        <w:rPr>
          <w:vanish/>
          <w:sz w:val="28"/>
          <w:szCs w:val="28"/>
        </w:rPr>
      </w:pPr>
    </w:p>
    <w:p w14:paraId="54A8029B" w14:textId="77777777" w:rsidR="008F0CF4" w:rsidRPr="004921D2" w:rsidRDefault="008F0CF4" w:rsidP="008F0CF4">
      <w:pPr>
        <w:jc w:val="both"/>
        <w:rPr>
          <w:sz w:val="28"/>
          <w:szCs w:val="28"/>
        </w:rPr>
      </w:pPr>
      <w:r w:rsidRPr="004921D2">
        <w:rPr>
          <w:sz w:val="28"/>
          <w:szCs w:val="28"/>
        </w:rPr>
        <w:t>6.</w:t>
      </w:r>
      <w:proofErr w:type="gramStart"/>
      <w:r w:rsidRPr="004921D2">
        <w:rPr>
          <w:sz w:val="28"/>
          <w:szCs w:val="28"/>
        </w:rPr>
        <w:t>1.Отсутствие</w:t>
      </w:r>
      <w:proofErr w:type="gramEnd"/>
      <w:r w:rsidRPr="004921D2">
        <w:rPr>
          <w:sz w:val="28"/>
          <w:szCs w:val="28"/>
        </w:rPr>
        <w:t xml:space="preserve"> претензий со стороны ОАО «Беларуськалий» по предыдущим сделкам, в том числе к качеству поставленного оборудования и эффективности проведенных работ.</w:t>
      </w:r>
    </w:p>
    <w:p w14:paraId="4C78D2B8" w14:textId="77777777" w:rsidR="008F0CF4" w:rsidRPr="004921D2" w:rsidRDefault="008F0CF4" w:rsidP="008F0CF4">
      <w:pPr>
        <w:jc w:val="both"/>
        <w:rPr>
          <w:sz w:val="28"/>
          <w:szCs w:val="28"/>
        </w:rPr>
      </w:pPr>
      <w:r w:rsidRPr="004921D2">
        <w:rPr>
          <w:sz w:val="28"/>
          <w:szCs w:val="28"/>
        </w:rPr>
        <w:t>6.</w:t>
      </w:r>
      <w:proofErr w:type="gramStart"/>
      <w:r w:rsidRPr="004921D2">
        <w:rPr>
          <w:sz w:val="28"/>
          <w:szCs w:val="28"/>
        </w:rPr>
        <w:t>2.Техническое</w:t>
      </w:r>
      <w:proofErr w:type="gramEnd"/>
      <w:r w:rsidRPr="004921D2">
        <w:rPr>
          <w:sz w:val="28"/>
          <w:szCs w:val="28"/>
        </w:rPr>
        <w:t xml:space="preserve"> предложение должно содержать ответы на все вопросы в последовательности, изложенной в техническом задании.</w:t>
      </w:r>
    </w:p>
    <w:p w14:paraId="5238B196" w14:textId="77777777" w:rsidR="008F0CF4" w:rsidRPr="004921D2" w:rsidRDefault="008F0CF4" w:rsidP="008F0CF4">
      <w:pPr>
        <w:jc w:val="both"/>
        <w:rPr>
          <w:sz w:val="28"/>
          <w:szCs w:val="28"/>
        </w:rPr>
      </w:pPr>
      <w:r w:rsidRPr="004921D2">
        <w:rPr>
          <w:sz w:val="28"/>
          <w:szCs w:val="28"/>
        </w:rPr>
        <w:t>6.</w:t>
      </w:r>
      <w:proofErr w:type="gramStart"/>
      <w:r w:rsidRPr="004921D2">
        <w:rPr>
          <w:sz w:val="28"/>
          <w:szCs w:val="28"/>
        </w:rPr>
        <w:t>3.Техническое</w:t>
      </w:r>
      <w:proofErr w:type="gramEnd"/>
      <w:r w:rsidRPr="004921D2">
        <w:rPr>
          <w:sz w:val="28"/>
          <w:szCs w:val="28"/>
        </w:rPr>
        <w:t xml:space="preserve"> предложение признаётся не соответствующим техническому заданию, если:</w:t>
      </w:r>
    </w:p>
    <w:p w14:paraId="6401B20A" w14:textId="77777777" w:rsidR="008F0CF4" w:rsidRPr="004921D2" w:rsidRDefault="008F0CF4" w:rsidP="008F0CF4">
      <w:pPr>
        <w:numPr>
          <w:ilvl w:val="0"/>
          <w:numId w:val="2"/>
        </w:numPr>
        <w:tabs>
          <w:tab w:val="num" w:pos="709"/>
        </w:tabs>
        <w:spacing w:line="276" w:lineRule="auto"/>
        <w:ind w:left="1134" w:hanging="425"/>
        <w:jc w:val="both"/>
        <w:rPr>
          <w:sz w:val="28"/>
          <w:szCs w:val="28"/>
        </w:rPr>
      </w:pPr>
      <w:r w:rsidRPr="004921D2">
        <w:rPr>
          <w:sz w:val="28"/>
          <w:szCs w:val="28"/>
        </w:rPr>
        <w:t>оно не отвечает требованиям технического задания;</w:t>
      </w:r>
    </w:p>
    <w:p w14:paraId="30180EB6" w14:textId="77777777" w:rsidR="008F0CF4" w:rsidRPr="004921D2" w:rsidRDefault="008F0CF4" w:rsidP="008F0CF4">
      <w:pPr>
        <w:numPr>
          <w:ilvl w:val="0"/>
          <w:numId w:val="2"/>
        </w:numPr>
        <w:tabs>
          <w:tab w:val="num" w:pos="709"/>
        </w:tabs>
        <w:spacing w:line="276" w:lineRule="auto"/>
        <w:ind w:left="1134" w:hanging="425"/>
        <w:jc w:val="both"/>
        <w:rPr>
          <w:sz w:val="28"/>
          <w:szCs w:val="28"/>
        </w:rPr>
      </w:pPr>
      <w:r w:rsidRPr="004921D2">
        <w:rPr>
          <w:sz w:val="28"/>
          <w:szCs w:val="28"/>
        </w:rPr>
        <w:t>не содержит ответов на все вопросы, изложенные в техническом задании;</w:t>
      </w:r>
    </w:p>
    <w:p w14:paraId="25F9373B" w14:textId="77777777" w:rsidR="008F0CF4" w:rsidRPr="004921D2" w:rsidRDefault="008F0CF4" w:rsidP="008F0CF4">
      <w:pPr>
        <w:numPr>
          <w:ilvl w:val="0"/>
          <w:numId w:val="2"/>
        </w:numPr>
        <w:tabs>
          <w:tab w:val="num" w:pos="709"/>
        </w:tabs>
        <w:spacing w:line="276" w:lineRule="auto"/>
        <w:ind w:left="1134" w:hanging="425"/>
        <w:jc w:val="both"/>
        <w:rPr>
          <w:sz w:val="28"/>
          <w:szCs w:val="28"/>
        </w:rPr>
      </w:pPr>
      <w:r w:rsidRPr="004921D2">
        <w:rPr>
          <w:sz w:val="28"/>
          <w:szCs w:val="28"/>
        </w:rPr>
        <w:t>участник, предоставивший техническое предложение, отказался исправить выявленные в нём ошибки и неточности.</w:t>
      </w:r>
    </w:p>
    <w:p w14:paraId="64C8A77A" w14:textId="77777777" w:rsidR="008F0CF4" w:rsidRPr="004921D2" w:rsidRDefault="008F0CF4" w:rsidP="008F0CF4">
      <w:pPr>
        <w:jc w:val="both"/>
        <w:rPr>
          <w:sz w:val="28"/>
          <w:szCs w:val="28"/>
        </w:rPr>
      </w:pPr>
    </w:p>
    <w:p w14:paraId="00CDD362" w14:textId="77777777" w:rsidR="008F0CF4" w:rsidRPr="004921D2" w:rsidRDefault="008F0CF4" w:rsidP="008F0CF4">
      <w:pPr>
        <w:jc w:val="both"/>
        <w:rPr>
          <w:b/>
          <w:sz w:val="28"/>
          <w:szCs w:val="28"/>
        </w:rPr>
      </w:pPr>
      <w:r w:rsidRPr="004921D2">
        <w:rPr>
          <w:b/>
          <w:sz w:val="28"/>
          <w:szCs w:val="28"/>
        </w:rPr>
        <w:t>7. Гарантийные обязательства, количество и срок поставки.</w:t>
      </w:r>
    </w:p>
    <w:p w14:paraId="733304D4" w14:textId="77777777" w:rsidR="008F0CF4" w:rsidRPr="004921D2" w:rsidRDefault="008F0CF4" w:rsidP="008F0CF4">
      <w:pPr>
        <w:jc w:val="both"/>
        <w:rPr>
          <w:sz w:val="28"/>
          <w:szCs w:val="28"/>
        </w:rPr>
      </w:pPr>
      <w:r w:rsidRPr="004921D2">
        <w:rPr>
          <w:sz w:val="28"/>
          <w:szCs w:val="28"/>
        </w:rPr>
        <w:t xml:space="preserve">Срок предоставления гарантий качества (гарантийный срок)– не менее </w:t>
      </w:r>
      <w:r>
        <w:rPr>
          <w:sz w:val="28"/>
          <w:szCs w:val="28"/>
        </w:rPr>
        <w:t xml:space="preserve">12 </w:t>
      </w:r>
      <w:r w:rsidRPr="004921D2">
        <w:rPr>
          <w:sz w:val="28"/>
          <w:szCs w:val="28"/>
        </w:rPr>
        <w:t>месяцев с момента ввода в эксплуатацию.</w:t>
      </w:r>
    </w:p>
    <w:p w14:paraId="390351C5" w14:textId="4D71F8B2" w:rsidR="008F0CF4" w:rsidRPr="00E7261B" w:rsidRDefault="008F0CF4" w:rsidP="008F0CF4">
      <w:pPr>
        <w:jc w:val="both"/>
        <w:rPr>
          <w:sz w:val="28"/>
          <w:szCs w:val="28"/>
        </w:rPr>
      </w:pPr>
    </w:p>
    <w:p w14:paraId="4F64CBE1" w14:textId="77777777" w:rsidR="008F0CF4" w:rsidRPr="00E7261B" w:rsidRDefault="008F0CF4" w:rsidP="008F0CF4">
      <w:pPr>
        <w:jc w:val="both"/>
        <w:rPr>
          <w:sz w:val="28"/>
          <w:szCs w:val="28"/>
        </w:rPr>
      </w:pPr>
    </w:p>
    <w:p w14:paraId="68EE645B" w14:textId="5E819026" w:rsidR="008F0CF4" w:rsidRPr="00E7261B" w:rsidRDefault="008F0CF4" w:rsidP="008F0CF4">
      <w:pPr>
        <w:jc w:val="both"/>
        <w:rPr>
          <w:sz w:val="28"/>
          <w:szCs w:val="28"/>
        </w:rPr>
      </w:pPr>
      <w:r w:rsidRPr="00E7261B">
        <w:rPr>
          <w:sz w:val="28"/>
          <w:szCs w:val="28"/>
        </w:rPr>
        <w:t xml:space="preserve">Срок поставки </w:t>
      </w:r>
      <w:r>
        <w:rPr>
          <w:sz w:val="28"/>
          <w:szCs w:val="28"/>
        </w:rPr>
        <w:t>–</w:t>
      </w:r>
      <w:r w:rsidRPr="00E726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 квартал </w:t>
      </w:r>
      <w:r w:rsidRPr="00E7261B">
        <w:rPr>
          <w:sz w:val="28"/>
          <w:szCs w:val="28"/>
        </w:rPr>
        <w:t>20</w:t>
      </w:r>
      <w:r>
        <w:rPr>
          <w:sz w:val="28"/>
          <w:szCs w:val="28"/>
        </w:rPr>
        <w:t>26г.</w:t>
      </w:r>
      <w:r w:rsidRPr="00E7261B">
        <w:rPr>
          <w:sz w:val="28"/>
          <w:szCs w:val="28"/>
        </w:rPr>
        <w:t xml:space="preserve"> </w:t>
      </w:r>
    </w:p>
    <w:p w14:paraId="529421B9" w14:textId="77777777" w:rsidR="005875B3" w:rsidRDefault="005875B3"/>
    <w:sectPr w:rsidR="005875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F09AC"/>
    <w:multiLevelType w:val="hybridMultilevel"/>
    <w:tmpl w:val="52E2FF74"/>
    <w:lvl w:ilvl="0" w:tplc="C3B204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84B7AC5"/>
    <w:multiLevelType w:val="multilevel"/>
    <w:tmpl w:val="6E8EB33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" w15:restartNumberingAfterBreak="0">
    <w:nsid w:val="6F766277"/>
    <w:multiLevelType w:val="multilevel"/>
    <w:tmpl w:val="93C80B9E"/>
    <w:lvl w:ilvl="0">
      <w:start w:val="1"/>
      <w:numFmt w:val="decimal"/>
      <w:lvlText w:val="%1."/>
      <w:lvlJc w:val="left"/>
      <w:pPr>
        <w:ind w:left="177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9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9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5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79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CF4"/>
    <w:rsid w:val="00055B68"/>
    <w:rsid w:val="000843B0"/>
    <w:rsid w:val="003E2A37"/>
    <w:rsid w:val="003F22D3"/>
    <w:rsid w:val="005875B3"/>
    <w:rsid w:val="006B6F82"/>
    <w:rsid w:val="006F4CF7"/>
    <w:rsid w:val="007175BA"/>
    <w:rsid w:val="008F0CF4"/>
    <w:rsid w:val="009A1329"/>
    <w:rsid w:val="00B35B0F"/>
    <w:rsid w:val="00C92914"/>
    <w:rsid w:val="00D90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2745A"/>
  <w15:chartTrackingRefBased/>
  <w15:docId w15:val="{F9AF207B-99D8-4C36-AB1C-8A13EAE0E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0CF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F0C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0C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0C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0C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F0C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F0CF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F0CF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F0CF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F0CF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0C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F0C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F0C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F0CF4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F0CF4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F0CF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F0CF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F0CF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F0CF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F0CF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F0C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F0C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F0C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F0C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F0CF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F0CF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F0CF4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F0C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F0CF4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8F0CF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</Company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Бердник Андрей Анатольевич</dc:creator>
  <cp:keywords/>
  <dc:description/>
  <cp:lastModifiedBy>Шуневич Инна Николаевна</cp:lastModifiedBy>
  <cp:revision>5</cp:revision>
  <dcterms:created xsi:type="dcterms:W3CDTF">2026-06-17T11:12:00Z</dcterms:created>
  <dcterms:modified xsi:type="dcterms:W3CDTF">2026-08-19T07:42:00Z</dcterms:modified>
</cp:coreProperties>
</file>